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06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auto"/>
          <w:tblLayout w:type="fixed"/>
        </w:tblPrEx>
        <w:trPr>
          <w:trHeight w:val="720" w:hRule="atLeast"/>
          <w:tblCellSpacing w:w="0" w:type="dxa"/>
        </w:trPr>
        <w:tc>
          <w:tcPr>
            <w:tcW w:w="83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FF0000"/>
                <w:spacing w:val="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黑体" w:hAnsi="黑体" w:eastAsia="黑体" w:cs="黑体"/>
                <w:i w:val="0"/>
                <w:caps w:val="0"/>
                <w:color w:val="FF0000"/>
                <w:spacing w:val="0"/>
                <w:sz w:val="32"/>
                <w:szCs w:val="32"/>
                <w:u w:val="none"/>
              </w:rPr>
              <w:t>关于做好2018-2022年教育部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FF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FF0000"/>
                <w:spacing w:val="0"/>
                <w:sz w:val="32"/>
                <w:szCs w:val="32"/>
                <w:u w:val="none"/>
              </w:rPr>
              <w:t>高等学校教学指导委员会委员推荐工作的通知</w:t>
            </w:r>
            <w:bookmarkEnd w:id="0"/>
          </w:p>
        </w:tc>
      </w:tr>
      <w:tr>
        <w:tblPrEx>
          <w:shd w:val="clear" w:color="auto" w:fill="auto"/>
          <w:tblLayout w:type="fixed"/>
        </w:tblPrEx>
        <w:trPr>
          <w:trHeight w:val="480" w:hRule="atLeast"/>
          <w:tblCellSpacing w:w="0" w:type="dxa"/>
        </w:trPr>
        <w:tc>
          <w:tcPr>
            <w:tcW w:w="83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80" w:lineRule="exact"/>
              <w:ind w:left="0" w:leftChars="0" w:right="0" w:rightChars="0" w:firstLine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FF0000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FF0000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>
        <w:tblPrEx>
          <w:shd w:val="clear" w:color="auto" w:fill="auto"/>
          <w:tblLayout w:type="fixed"/>
        </w:tblPrEx>
        <w:trPr>
          <w:tblCellSpacing w:w="0" w:type="dxa"/>
        </w:trPr>
        <w:tc>
          <w:tcPr>
            <w:tcW w:w="830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各本科高校：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为充分发挥专家组织对高等教育教学改革的研究、咨询和指导作用，教育部决定组建2018-2022年高等学校教学指导委员会，现将《教育部办公厅关于推荐2018-2022年教育部高等学校教学指导委员会委员的通知》（教高厅函〔2018〕13号,见附件1）转发给你们，并就有关推荐要求通知如下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一、各高校要按照通知要求，结合本校学科专业优势推荐委员人选。南昌大学推荐委员数不超过40名，具有博士授予权高校每校推荐委员数不超过20名，具有硕士学位授予权高校每校推荐委员数不超过10名，其他高校推荐委员数不超过5名。每校推荐同一教学指导委员会（含分教学指导委员会）的专家原则限1名，各校推荐名单须排序报送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二、我厅将在学校推荐的基础上，择优遴选并确定推荐名单报送教育部。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三、请于2018年3月23日前将填报表（附件2）、汇总表（附件3）纸质版（一式三份,均加盖公章）和电子版报送至南昌大学教务处（联系人：周明, 联系电话：0791-83968197、13767001925,邮箱：jxmooc@ncu.edu.cn，地址：江西省南昌市红谷滩新区学府大道999号 ，邮编：330031），逾期不予受理。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省教育厅高等教育处联系人：王允，联系电话：0791-86765167。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附件：1.教育部办公厅关于推荐2018-2022年教育部高等学校教学指导委员会委员的通知（教高厅函〔2018〕13号）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      2.教育部高等学校教学指导委员会委员江西本科高校填报表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      3.教育部高等学校教学指导委员会委员江西本科高校汇总表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江西省教育厅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20" w:firstLineChars="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2018年3月19日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92DED"/>
    <w:rsid w:val="214B64DE"/>
    <w:rsid w:val="39787A2C"/>
    <w:rsid w:val="784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霸气小猪儿</cp:lastModifiedBy>
  <dcterms:modified xsi:type="dcterms:W3CDTF">2018-03-22T00:45:41Z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