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1" w:lineRule="auto"/>
        <w:ind w:left="3452" w:leftChars="0" w:hanging="3452" w:hangingChars="121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8"/>
          <w:sz w:val="32"/>
          <w:szCs w:val="32"/>
          <w:lang w:val="en-US" w:eastAsia="zh-CN"/>
        </w:rPr>
        <w:t xml:space="preserve">江 西 服 装 学 院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取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消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考</w:t>
      </w:r>
      <w:r>
        <w:rPr>
          <w:rFonts w:ascii="黑体" w:hAnsi="黑体" w:eastAsia="黑体" w:cs="黑体"/>
          <w:spacing w:val="-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试</w:t>
      </w:r>
      <w:r>
        <w:rPr>
          <w:rFonts w:ascii="黑体" w:hAnsi="黑体" w:eastAsia="黑体" w:cs="黑体"/>
          <w:spacing w:val="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资</w:t>
      </w:r>
      <w:r>
        <w:rPr>
          <w:rFonts w:ascii="黑体" w:hAnsi="黑体" w:eastAsia="黑体" w:cs="黑体"/>
          <w:spacing w:val="-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格</w:t>
      </w:r>
      <w:r>
        <w:rPr>
          <w:rFonts w:ascii="黑体" w:hAnsi="黑体" w:eastAsia="黑体" w:cs="黑体"/>
          <w:spacing w:val="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pacing w:val="-18"/>
          <w:sz w:val="32"/>
          <w:szCs w:val="32"/>
          <w:lang w:val="en-US" w:eastAsia="zh-CN"/>
        </w:rPr>
        <w:t>申 请</w:t>
      </w:r>
      <w:r>
        <w:rPr>
          <w:rFonts w:ascii="黑体" w:hAnsi="黑体" w:eastAsia="黑体" w:cs="黑体"/>
          <w:spacing w:val="-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表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65" w:line="219" w:lineRule="auto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20</w:t>
      </w:r>
      <w:r>
        <w:rPr>
          <w:rFonts w:ascii="宋体" w:hAnsi="宋体" w:eastAsia="宋体" w:cs="宋体"/>
          <w:spacing w:val="-7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</w:t>
      </w:r>
      <w:r>
        <w:rPr>
          <w:rFonts w:ascii="宋体" w:hAnsi="宋体" w:eastAsia="宋体" w:cs="宋体"/>
          <w:spacing w:val="-5"/>
          <w:sz w:val="21"/>
          <w:szCs w:val="21"/>
        </w:rPr>
        <w:t>-20</w:t>
      </w:r>
      <w:r>
        <w:rPr>
          <w:rFonts w:ascii="宋体" w:hAnsi="宋体" w:eastAsia="宋体" w:cs="宋体"/>
          <w:spacing w:val="-7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</w:t>
      </w:r>
      <w:r>
        <w:rPr>
          <w:rFonts w:ascii="宋体" w:hAnsi="宋体" w:eastAsia="宋体" w:cs="宋体"/>
          <w:spacing w:val="-5"/>
          <w:sz w:val="21"/>
          <w:szCs w:val="21"/>
        </w:rPr>
        <w:t>学</w:t>
      </w:r>
      <w:r>
        <w:rPr>
          <w:rFonts w:ascii="宋体" w:hAnsi="宋体" w:eastAsia="宋体" w:cs="宋体"/>
          <w:spacing w:val="-4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年第</w:t>
      </w:r>
      <w:r>
        <w:rPr>
          <w:rFonts w:ascii="宋体" w:hAnsi="宋体" w:eastAsia="宋体" w:cs="宋体"/>
          <w:spacing w:val="-9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32"/>
          <w:sz w:val="21"/>
          <w:szCs w:val="21"/>
          <w:u w:val="single" w:color="auto"/>
        </w:rPr>
        <w:t xml:space="preserve">   </w:t>
      </w:r>
      <w:r>
        <w:rPr>
          <w:rFonts w:ascii="宋体" w:hAnsi="宋体" w:eastAsia="宋体" w:cs="宋体"/>
          <w:spacing w:val="-5"/>
          <w:sz w:val="21"/>
          <w:szCs w:val="21"/>
        </w:rPr>
        <w:t>学期</w:t>
      </w:r>
    </w:p>
    <w:p>
      <w:pPr>
        <w:spacing w:line="126" w:lineRule="exact"/>
      </w:pPr>
    </w:p>
    <w:tbl>
      <w:tblPr>
        <w:tblStyle w:val="4"/>
        <w:tblpPr w:leftFromText="180" w:rightFromText="180" w:vertAnchor="text" w:horzAnchor="page" w:tblpX="1369" w:tblpY="141"/>
        <w:tblOverlap w:val="never"/>
        <w:tblW w:w="93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2123"/>
        <w:gridCol w:w="2270"/>
        <w:gridCol w:w="1422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9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baseline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123" w:type="dxa"/>
            <w:vAlign w:val="center"/>
          </w:tcPr>
          <w:p>
            <w:pPr>
              <w:spacing w:before="102" w:line="22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="103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9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before="98" w:line="22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="9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名</w:t>
            </w:r>
          </w:p>
        </w:tc>
        <w:tc>
          <w:tcPr>
            <w:tcW w:w="2294" w:type="dxa"/>
            <w:vAlign w:val="center"/>
          </w:tcPr>
          <w:p>
            <w:pPr>
              <w:ind w:right="-407" w:rightChars="-194"/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9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123" w:type="dxa"/>
            <w:vAlign w:val="center"/>
          </w:tcPr>
          <w:p>
            <w:pPr>
              <w:spacing w:before="9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课程代码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="99" w:line="219" w:lineRule="auto"/>
              <w:ind w:left="8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任课教师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9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before="100" w:line="220" w:lineRule="auto"/>
              <w:ind w:left="15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2" w:hRule="atLeast"/>
        </w:trPr>
        <w:tc>
          <w:tcPr>
            <w:tcW w:w="1196" w:type="dxa"/>
            <w:tcBorders>
              <w:bottom w:val="nil"/>
            </w:tcBorders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取  消  资  格  原  因  及  措  施</w:t>
            </w:r>
          </w:p>
        </w:tc>
        <w:tc>
          <w:tcPr>
            <w:tcW w:w="8109" w:type="dxa"/>
            <w:gridSpan w:val="4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4" w:line="400" w:lineRule="exact"/>
              <w:ind w:left="0" w:firstLine="440" w:firstLineChars="200"/>
              <w:jc w:val="left"/>
              <w:textAlignment w:val="baseline"/>
              <w:rPr>
                <w:rFonts w:hint="default" w:ascii="宋体" w:hAnsi="宋体" w:eastAsia="宋体" w:cs="宋体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1.无故旷课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学时，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超过该门课程教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学课时数的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分之一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(含三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分之一)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4" w:line="400" w:lineRule="exact"/>
              <w:ind w:left="0" w:firstLine="440" w:firstLineChars="20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擅自缺课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含病、事假等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学时，超过该门课程全学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期教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学课时数的三分之一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(含三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分之一)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8" w:line="400" w:lineRule="exact"/>
              <w:ind w:left="0" w:firstLine="428" w:firstLineChars="200"/>
              <w:jc w:val="left"/>
              <w:textAlignment w:val="baseline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作业缺交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u w:val="none" w:color="auto"/>
                <w:lang w:val="en-US" w:eastAsia="zh-CN"/>
              </w:rPr>
              <w:t>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,累计达到全学期该课程作业总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量的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分之一以上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390" w:firstLineChars="200"/>
              <w:jc w:val="both"/>
              <w:textAlignment w:val="baseline"/>
              <w:rPr>
                <w:rFonts w:hint="default" w:ascii="宋体" w:hAnsi="宋体" w:eastAsia="宋体" w:cs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任课教师勾选并填写上面条款</w:t>
            </w: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并采取帮扶措施：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85" w:firstLine="512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2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56" w:firstLineChars="100"/>
              <w:jc w:val="both"/>
              <w:textAlignment w:val="baseline"/>
              <w:rPr>
                <w:rFonts w:hint="eastAsia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lang w:val="en-US" w:eastAsia="zh-CN"/>
              </w:rPr>
              <w:t>结论：该生在帮扶措施下，依然符合上述条款第</w:t>
            </w: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  <w:t>条，取消期末考试及补考资格。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56" w:firstLineChars="100"/>
              <w:jc w:val="both"/>
              <w:textAlignment w:val="baseline"/>
              <w:rPr>
                <w:rFonts w:hint="eastAsia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  <w:t xml:space="preserve">                         任课教师：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56" w:firstLineChars="100"/>
              <w:jc w:val="both"/>
              <w:textAlignment w:val="baseline"/>
              <w:rPr>
                <w:rFonts w:hint="default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9305" w:type="dxa"/>
            <w:gridSpan w:val="5"/>
            <w:vAlign w:val="top"/>
          </w:tcPr>
          <w:p>
            <w:pPr>
              <w:spacing w:before="74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教研室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意见：</w:t>
            </w: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spacing w:before="58" w:line="219" w:lineRule="auto"/>
              <w:ind w:left="4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负责人：</w:t>
            </w:r>
          </w:p>
          <w:p>
            <w:pPr>
              <w:spacing w:before="36" w:line="219" w:lineRule="auto"/>
              <w:ind w:right="24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305" w:type="dxa"/>
            <w:gridSpan w:val="5"/>
            <w:vAlign w:val="top"/>
          </w:tcPr>
          <w:p>
            <w:pPr>
              <w:spacing w:before="74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学院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意见：</w:t>
            </w: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spacing w:before="58" w:line="219" w:lineRule="auto"/>
              <w:ind w:left="4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负责人：</w:t>
            </w:r>
          </w:p>
          <w:p>
            <w:pPr>
              <w:spacing w:before="36" w:line="219" w:lineRule="auto"/>
              <w:ind w:right="243"/>
              <w:jc w:val="right"/>
              <w:rPr>
                <w:rFonts w:ascii="宋体" w:hAnsi="宋体" w:eastAsia="宋体" w:cs="宋体"/>
                <w:spacing w:val="-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9305" w:type="dxa"/>
            <w:gridSpan w:val="5"/>
            <w:vAlign w:val="top"/>
          </w:tcPr>
          <w:p>
            <w:pPr>
              <w:spacing w:before="186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教务处意见：</w:t>
            </w: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9" w:line="219" w:lineRule="auto"/>
              <w:ind w:left="4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负责人：</w:t>
            </w:r>
          </w:p>
          <w:p>
            <w:pPr>
              <w:spacing w:before="36" w:line="219" w:lineRule="auto"/>
              <w:ind w:right="16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05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1" w:line="240" w:lineRule="auto"/>
        <w:jc w:val="both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3"/>
          <w:sz w:val="24"/>
          <w:szCs w:val="24"/>
          <w:lang w:val="en-US" w:eastAsia="zh-CN"/>
        </w:rPr>
        <w:t>备</w:t>
      </w:r>
      <w:r>
        <w:rPr>
          <w:rFonts w:hint="eastAsia" w:ascii="仿宋" w:hAnsi="仿宋" w:eastAsia="仿宋" w:cs="仿宋"/>
          <w:spacing w:val="3"/>
          <w:sz w:val="24"/>
          <w:szCs w:val="24"/>
        </w:rPr>
        <w:t>注：</w:t>
      </w:r>
      <w:r>
        <w:rPr>
          <w:rFonts w:hint="eastAsia" w:ascii="仿宋" w:hAnsi="仿宋" w:eastAsia="仿宋" w:cs="仿宋"/>
          <w:spacing w:val="3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pacing w:val="3"/>
          <w:sz w:val="24"/>
          <w:szCs w:val="24"/>
        </w:rPr>
        <w:t>此表一式三份，任课教师、开课</w:t>
      </w:r>
      <w:r>
        <w:rPr>
          <w:rFonts w:hint="eastAsia" w:ascii="仿宋" w:hAnsi="仿宋" w:eastAsia="仿宋" w:cs="仿宋"/>
          <w:spacing w:val="3"/>
          <w:sz w:val="24"/>
          <w:szCs w:val="24"/>
          <w:lang w:val="en-US" w:eastAsia="zh-CN"/>
        </w:rPr>
        <w:t>学院</w:t>
      </w:r>
      <w:r>
        <w:rPr>
          <w:rFonts w:hint="eastAsia" w:ascii="仿宋" w:hAnsi="仿宋" w:eastAsia="仿宋" w:cs="仿宋"/>
          <w:spacing w:val="3"/>
          <w:sz w:val="24"/>
          <w:szCs w:val="24"/>
        </w:rPr>
        <w:t>、教务处；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8" w:line="240" w:lineRule="auto"/>
        <w:ind w:firstLine="746" w:firstLineChars="373"/>
        <w:jc w:val="both"/>
        <w:textAlignment w:val="baseline"/>
        <w:rPr>
          <w:rFonts w:hint="eastAsia" w:ascii="仿宋" w:hAnsi="仿宋" w:eastAsia="仿宋" w:cs="仿宋"/>
          <w:spacing w:val="-21"/>
          <w:sz w:val="24"/>
          <w:szCs w:val="24"/>
        </w:rPr>
      </w:pPr>
      <w:r>
        <w:rPr>
          <w:rFonts w:hint="eastAsia" w:ascii="仿宋" w:hAnsi="仿宋" w:eastAsia="仿宋" w:cs="仿宋"/>
          <w:spacing w:val="-2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pacing w:val="-20"/>
          <w:sz w:val="24"/>
          <w:szCs w:val="24"/>
        </w:rPr>
        <w:t>此表由任课教师填写，用于取消考试资格</w:t>
      </w:r>
      <w:r>
        <w:rPr>
          <w:rFonts w:hint="eastAsia" w:ascii="仿宋" w:hAnsi="仿宋" w:eastAsia="仿宋" w:cs="仿宋"/>
          <w:spacing w:val="-21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8" w:line="240" w:lineRule="auto"/>
        <w:ind w:firstLine="738" w:firstLineChars="373"/>
        <w:jc w:val="both"/>
        <w:textAlignment w:val="baseline"/>
        <w:rPr>
          <w:rFonts w:hint="eastAsia" w:ascii="仿宋" w:hAnsi="仿宋" w:eastAsia="仿宋" w:cs="仿宋"/>
          <w:spacing w:val="-21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21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pacing w:val="-27"/>
          <w:sz w:val="24"/>
          <w:szCs w:val="24"/>
        </w:rPr>
        <w:t>取消考试资格学生不得参加本课程本学期的期末考试及补考</w:t>
      </w:r>
      <w:r>
        <w:rPr>
          <w:rFonts w:hint="eastAsia" w:ascii="仿宋" w:hAnsi="仿宋" w:eastAsia="仿宋" w:cs="仿宋"/>
          <w:spacing w:val="-27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pacing w:val="-27"/>
          <w:sz w:val="24"/>
          <w:szCs w:val="24"/>
        </w:rPr>
        <w:t>可通过重修取得成绩。</w:t>
      </w:r>
    </w:p>
    <w:sectPr>
      <w:pgSz w:w="11910" w:h="16840"/>
      <w:pgMar w:top="1440" w:right="1290" w:bottom="1440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5YmRkMWY1ZTRhMDMyYjdmM2IxZDU4YWFmNjU1N2MifQ=="/>
  </w:docVars>
  <w:rsids>
    <w:rsidRoot w:val="00000000"/>
    <w:rsid w:val="07026967"/>
    <w:rsid w:val="2BB30FC9"/>
    <w:rsid w:val="401740B8"/>
    <w:rsid w:val="4C6123B8"/>
    <w:rsid w:val="54201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349</Words>
  <Characters>361</Characters>
  <TotalTime>0</TotalTime>
  <ScaleCrop>false</ScaleCrop>
  <LinksUpToDate>false</LinksUpToDate>
  <CharactersWithSpaces>542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2023-03-31T11:14:00Z</dcterms:created>
  <dc:creator>Kingsoft-PDF</dc:creator>
  <cp:lastModifiedBy>經典壞疍</cp:lastModifiedBy>
  <dcterms:modified xsi:type="dcterms:W3CDTF">2023-03-31T06:13:34Z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2023-03-31T11:14:03Z</vt:filetime>
  </property>
  <property fmtid="{D5CDD505-2E9C-101B-9397-08002B2CF9AE}" pid="4" name="UsrData">
    <vt:lpwstr>64264fec0c8b290015c12ac0</vt:lpwstr>
  </property>
  <property fmtid="{D5CDD505-2E9C-101B-9397-08002B2CF9AE}" pid="5" name="KSOProductBuildVer">
    <vt:lpwstr>2052-11.1.0.13703</vt:lpwstr>
  </property>
  <property fmtid="{D5CDD505-2E9C-101B-9397-08002B2CF9AE}" pid="6" name="ICV">
    <vt:lpwstr>CEB15D8F7C33414493D050CBD1CA53A9</vt:lpwstr>
  </property>
</Properties>
</file>